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903E" w14:textId="77777777" w:rsidR="002746E2" w:rsidRPr="002746E2" w:rsidRDefault="002746E2" w:rsidP="002746E2">
      <w:pPr>
        <w:rPr>
          <w:rFonts w:cstheme="minorHAnsi"/>
          <w:lang w:val="cy-GB"/>
        </w:rPr>
      </w:pPr>
      <w:r w:rsidRPr="002746E2">
        <w:rPr>
          <w:rFonts w:cstheme="minorHAnsi"/>
          <w:b/>
          <w:bCs/>
          <w:caps/>
          <w:lang w:val="cy-GB"/>
        </w:rPr>
        <w:t>Teitl:</w:t>
      </w:r>
      <w:r w:rsidRPr="002746E2">
        <w:rPr>
          <w:rFonts w:cstheme="minorHAnsi"/>
          <w:lang w:val="cy-GB"/>
        </w:rPr>
        <w:t xml:space="preserve"> Arteritis Cawrgell</w:t>
      </w:r>
    </w:p>
    <w:p w14:paraId="7D1284EE" w14:textId="19E8805B" w:rsidR="00F914D7" w:rsidRPr="002746E2" w:rsidRDefault="00F914D7">
      <w:pPr>
        <w:rPr>
          <w:rFonts w:cstheme="minorHAnsi"/>
        </w:rPr>
      </w:pPr>
    </w:p>
    <w:p w14:paraId="0F5B0E0B" w14:textId="77777777" w:rsidR="002746E2" w:rsidRPr="002746E2" w:rsidRDefault="002746E2" w:rsidP="002746E2">
      <w:pPr>
        <w:rPr>
          <w:rFonts w:cstheme="minorHAnsi"/>
          <w:b/>
          <w:lang w:val="cy-GB"/>
        </w:rPr>
      </w:pPr>
      <w:r w:rsidRPr="002746E2">
        <w:rPr>
          <w:rFonts w:cstheme="minorHAnsi"/>
          <w:b/>
          <w:bCs/>
          <w:lang w:val="cy-GB"/>
        </w:rPr>
        <w:t xml:space="preserve">GWEITHGAREDD: </w:t>
      </w:r>
      <w:r w:rsidRPr="002746E2">
        <w:rPr>
          <w:rFonts w:cstheme="minorHAnsi"/>
          <w:lang w:val="cy-GB"/>
        </w:rPr>
        <w:t xml:space="preserve">Paratoi ar gyfer tiwtorial i gofrestrydd ar Arteritis Cawrgell (GCA) </w:t>
      </w:r>
    </w:p>
    <w:p w14:paraId="33367FBC" w14:textId="77777777" w:rsidR="002746E2" w:rsidRPr="002746E2" w:rsidRDefault="002746E2" w:rsidP="002746E2">
      <w:pPr>
        <w:numPr>
          <w:ilvl w:val="0"/>
          <w:numId w:val="1"/>
        </w:numPr>
        <w:contextualSpacing/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>Darllen canllawiau cyfredol Cymdeithas Rhewmatoleg Prydain</w:t>
      </w:r>
    </w:p>
    <w:p w14:paraId="4CCF2191" w14:textId="77777777" w:rsidR="002746E2" w:rsidRPr="002746E2" w:rsidRDefault="002746E2" w:rsidP="002746E2">
      <w:pPr>
        <w:numPr>
          <w:ilvl w:val="0"/>
          <w:numId w:val="1"/>
        </w:numPr>
        <w:contextualSpacing/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 xml:space="preserve">Darllen pennod o'r Oxford Handbook of Geriatrics </w:t>
      </w:r>
    </w:p>
    <w:p w14:paraId="4147A273" w14:textId="77777777" w:rsidR="002746E2" w:rsidRPr="002746E2" w:rsidRDefault="002746E2" w:rsidP="002746E2">
      <w:pPr>
        <w:numPr>
          <w:ilvl w:val="0"/>
          <w:numId w:val="1"/>
        </w:numPr>
        <w:contextualSpacing/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>Adolygu tiwtorial ar gyfer ymweliad hyfforddiant â'r angen i lenwi taflen fyfyriol ar gyfer yr AD</w:t>
      </w:r>
    </w:p>
    <w:p w14:paraId="0790D0C5" w14:textId="742FE965" w:rsidR="002746E2" w:rsidRPr="002746E2" w:rsidRDefault="002746E2">
      <w:pPr>
        <w:rPr>
          <w:rFonts w:cstheme="minorHAnsi"/>
        </w:rPr>
      </w:pPr>
    </w:p>
    <w:p w14:paraId="6E5E6057" w14:textId="77777777" w:rsidR="002746E2" w:rsidRPr="002746E2" w:rsidRDefault="002746E2" w:rsidP="002746E2">
      <w:pPr>
        <w:contextualSpacing/>
        <w:rPr>
          <w:rFonts w:cstheme="minorHAnsi"/>
          <w:lang w:val="cy-GB"/>
        </w:rPr>
      </w:pPr>
      <w:r w:rsidRPr="002746E2">
        <w:rPr>
          <w:rFonts w:cstheme="minorHAnsi"/>
          <w:b/>
          <w:bCs/>
          <w:lang w:val="cy-GB"/>
        </w:rPr>
        <w:t xml:space="preserve">RHESWM - </w:t>
      </w:r>
      <w:r w:rsidRPr="002746E2">
        <w:rPr>
          <w:rFonts w:cstheme="minorHAnsi"/>
          <w:lang w:val="cy-GB"/>
        </w:rPr>
        <w:t>Wedi'i ysgogi'n glinigol wrth i glaf ddod i'r Uned Derbyniadau Meddygol (MAU) gyda chur pen newydd yn dechrau a diagnosis o GCA wedi'i wneud. Cyfeirio'n ôl at ofal sylfaenol at ddibenion rheoli / atgyfeirio.</w:t>
      </w:r>
    </w:p>
    <w:p w14:paraId="1583DB24" w14:textId="07FF52B1" w:rsidR="002746E2" w:rsidRPr="002746E2" w:rsidRDefault="002746E2" w:rsidP="002746E2">
      <w:pPr>
        <w:contextualSpacing/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 xml:space="preserve">Angen recordio tiwtorial ar gyfer ymweliad hyfforddi. </w:t>
      </w:r>
    </w:p>
    <w:p w14:paraId="6913FC95" w14:textId="49928137" w:rsidR="002746E2" w:rsidRPr="002746E2" w:rsidRDefault="002746E2" w:rsidP="002746E2">
      <w:pPr>
        <w:contextualSpacing/>
        <w:rPr>
          <w:rFonts w:cstheme="minorHAnsi"/>
          <w:lang w:val="cy-GB"/>
        </w:rPr>
      </w:pPr>
    </w:p>
    <w:p w14:paraId="4263CCDB" w14:textId="77777777" w:rsidR="002746E2" w:rsidRPr="002746E2" w:rsidRDefault="002746E2" w:rsidP="002746E2">
      <w:pPr>
        <w:contextualSpacing/>
        <w:rPr>
          <w:rFonts w:cstheme="minorHAnsi"/>
          <w:b/>
          <w:lang w:val="cy-GB"/>
        </w:rPr>
      </w:pPr>
      <w:r w:rsidRPr="002746E2">
        <w:rPr>
          <w:rFonts w:cstheme="minorHAnsi"/>
          <w:b/>
          <w:bCs/>
          <w:lang w:val="cy-GB"/>
        </w:rPr>
        <w:t>MYFYRIO</w:t>
      </w:r>
    </w:p>
    <w:p w14:paraId="09B6B3C5" w14:textId="77777777" w:rsidR="002746E2" w:rsidRPr="002746E2" w:rsidRDefault="002746E2" w:rsidP="002746E2">
      <w:pPr>
        <w:contextualSpacing/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 xml:space="preserve">Roedd angen i mi recordio fideo o diwtorial ar gyfer ymweliad hyfforddi ac roeddwn yn chwilio am bwnc diffiniedig a allai gymryd llai nag awr inni ei drafod. Claf yn digwydd dod i'r uned derbyniadau meddygol yr wythnos cynt gyda chur pen newydd yn dechrau a diagnosis o GCA wedi'i wneud. Yna, cyfeiriwyd y fenyw’n ôl atom yn y practis i'w rheoli. </w:t>
      </w:r>
    </w:p>
    <w:p w14:paraId="411B479C" w14:textId="77777777" w:rsidR="002746E2" w:rsidRPr="002746E2" w:rsidRDefault="002746E2" w:rsidP="002746E2">
      <w:pPr>
        <w:contextualSpacing/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 xml:space="preserve">Roedd darllen y canllawiau yn gymorth i loywi fy ngwybodaeth am y grŵp targed, y nodweddion diagnostig a'r driniaeth. </w:t>
      </w:r>
    </w:p>
    <w:p w14:paraId="4E970A9B" w14:textId="446C08EC" w:rsidR="002746E2" w:rsidRPr="002746E2" w:rsidRDefault="002746E2" w:rsidP="002746E2">
      <w:pPr>
        <w:contextualSpacing/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>Mae'r prif bethau a ddysgais i o'r darlleniad hwn wedi'u rhestru isod:</w:t>
      </w:r>
    </w:p>
    <w:p w14:paraId="05E6BD23" w14:textId="77777777" w:rsidR="002746E2" w:rsidRPr="002746E2" w:rsidRDefault="002746E2" w:rsidP="002746E2">
      <w:pPr>
        <w:contextualSpacing/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 xml:space="preserve">1, Grŵp oedran yr effeithir arnynt  50 – 70 </w:t>
      </w:r>
    </w:p>
    <w:p w14:paraId="7FF29917" w14:textId="77777777" w:rsidR="002746E2" w:rsidRPr="002746E2" w:rsidRDefault="002746E2" w:rsidP="002746E2">
      <w:pPr>
        <w:contextualSpacing/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>2, Dangos nodweddion cur pen newydd, clawdiceiddiad yr ên, tynerwch ar goren y pen, twymyn a nodweddion myalgig</w:t>
      </w:r>
    </w:p>
    <w:p w14:paraId="18E7FC19" w14:textId="77777777" w:rsidR="002746E2" w:rsidRPr="002746E2" w:rsidRDefault="002746E2" w:rsidP="002746E2">
      <w:pPr>
        <w:contextualSpacing/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 xml:space="preserve">3, Angen gwneud ESR a FBC LFT gan y gallai'r claf fod ag anemia a LFT annormal. Angen ESR &gt; 50 </w:t>
      </w:r>
    </w:p>
    <w:p w14:paraId="16BEFE90" w14:textId="77777777" w:rsidR="002746E2" w:rsidRPr="002746E2" w:rsidRDefault="002746E2" w:rsidP="002746E2">
      <w:pPr>
        <w:contextualSpacing/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 xml:space="preserve">4, Mae archwilio llygaid yn bwysig iawn – cofiwch chwilio am atgyrch ganhwyllol afferol, meysydd gweledol, diplopia, yn ogystal â cholli golwg mwy amlwg – gwnewch yn siŵr bod craffter gweledol yn cael ei gofnodi yn y nodiadau. Gwiriwch BP – yn y ddwy fraich gan y gallai fod yn wahanol os bydd y bwa aortig wedi'i effeithio. </w:t>
      </w:r>
    </w:p>
    <w:p w14:paraId="6B6AFE26" w14:textId="3B1D6687" w:rsidR="002746E2" w:rsidRDefault="002746E2" w:rsidP="002746E2">
      <w:pPr>
        <w:contextualSpacing/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>5, Triniaethau – 40 – 60 mgs prednisolone – ond nid llai na 0.75 mg /Kg - bydd angen aspirin dos isel, a PPI yn ogystal ag ystyried pwy sydd angen amddiffyniad esgyrn – o dan 75 ar gyfer Dexa a thrin os yw'r sgôr T &lt; - 1.5.  Parhau ar ddos uchel am 4 wythnos ac yna lleihau'r dos yn unol â'r ESR a'r symptomau.</w:t>
      </w:r>
    </w:p>
    <w:p w14:paraId="71F326BD" w14:textId="77777777" w:rsidR="002746E2" w:rsidRPr="002746E2" w:rsidRDefault="002746E2" w:rsidP="002746E2">
      <w:pPr>
        <w:contextualSpacing/>
        <w:rPr>
          <w:rFonts w:cstheme="minorHAnsi"/>
          <w:lang w:val="cy-GB"/>
        </w:rPr>
      </w:pPr>
    </w:p>
    <w:p w14:paraId="0350A366" w14:textId="77777777" w:rsidR="002746E2" w:rsidRPr="002746E2" w:rsidRDefault="002746E2" w:rsidP="002746E2">
      <w:pPr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 xml:space="preserve">Y peth mwyaf perthnasol oedd yr archwiliad llygaid llawn, gan na fyddwn i wedi gwneud hyn yn y gorffennol, a'r defnydd o aspirin dos isel gyda PPI. </w:t>
      </w:r>
    </w:p>
    <w:p w14:paraId="5A1B4C73" w14:textId="77777777" w:rsidR="002746E2" w:rsidRPr="002746E2" w:rsidRDefault="002746E2" w:rsidP="002746E2">
      <w:pPr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 xml:space="preserve">Argymhellir biopsi rhydwelïau arleisiol fel y prawf diagnostig o ddewis. Fodd bynnag, yn lleol, mae'n amhosibl cael gafael arno yn ystod yr wythnos gyntaf. </w:t>
      </w:r>
    </w:p>
    <w:p w14:paraId="0A780102" w14:textId="77777777" w:rsidR="002746E2" w:rsidRPr="002746E2" w:rsidRDefault="002746E2" w:rsidP="002746E2">
      <w:pPr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 xml:space="preserve">Wrth baratoi ar gyfer recordio'r tiwtorial, roeddwn wedi adolygu rhywfaint o theori addysgol, yn y llawlyfr newydd i hyfforddwyr yr oeddwn wedi'i gael yn ddiweddar. Rwyf wedi drysu erioed ynghylch nodau ac amcanion ond roedd y llyfr hwn yn defnyddio'r termau nodau a deilliannau dysgu bwriedig sy'n gwneud llawer mwy o synnwyr i mi ac felly rwyf wedi mabwysiadu'r arddull honno. </w:t>
      </w:r>
    </w:p>
    <w:p w14:paraId="2B3C4300" w14:textId="77777777" w:rsidR="002746E2" w:rsidRPr="002746E2" w:rsidRDefault="002746E2" w:rsidP="002746E2">
      <w:pPr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 xml:space="preserve">Ar ôl adolygu'r tiwtorial at ddibenion yr ymweliad hyfforddi, fe wnes i sylwi bod fy arddull yn hwylusol. Mae'n well gen i roi rhywbeth i'r cofrestrydd i'w baratoi ac yna defnyddio amser y tiwtorial </w:t>
      </w:r>
      <w:r w:rsidRPr="002746E2">
        <w:rPr>
          <w:rFonts w:cstheme="minorHAnsi"/>
          <w:lang w:val="cy-GB"/>
        </w:rPr>
        <w:lastRenderedPageBreak/>
        <w:t xml:space="preserve">i drafod ei ddysgu ac i geisio ei gymhwyso i sefyllfa go iawn – yn yr achos hwn rheoli claf go iawn. Rwy'n gweld bod yr arddull hon yn fy helpu i ddysgu, nid yw'n cymryd gormod o'm hamser ac mae'n ymddangos ei bod yn cael derbyniad da ymhlith y cofrestryddion er eu bod yn aml yn ffafrio'r arddull cyflwyno darlith a ddefnyddir gan rai o'm partneriaid.  Rwy'n ceisio gwneud yr amcanion dysgu bwriedig yn glir ar y dechrau – er nad ydw i'n eu mynegi lawn mor amlwg ag y gwnes i at ddiben y recordiad. Ers peth amser rwyf wedi gorffen y sesiwn drwy ofyn i'r cofrestrydd restru ei ddeilliannau dysgu a chaiff hyn ei adlewyrchu yn y cofnodion yn ei e-bortffolio’n aml. </w:t>
      </w:r>
    </w:p>
    <w:p w14:paraId="0BBFAD07" w14:textId="77777777" w:rsidR="002746E2" w:rsidRPr="002746E2" w:rsidRDefault="002746E2" w:rsidP="002746E2">
      <w:pPr>
        <w:rPr>
          <w:rFonts w:cstheme="minorHAnsi"/>
          <w:lang w:val="cy-GB"/>
        </w:rPr>
      </w:pPr>
      <w:r w:rsidRPr="002746E2">
        <w:rPr>
          <w:rFonts w:cstheme="minorHAnsi"/>
          <w:b/>
          <w:bCs/>
          <w:lang w:val="cy-GB"/>
        </w:rPr>
        <w:t>CANLYNIAD</w:t>
      </w:r>
    </w:p>
    <w:p w14:paraId="61A44D01" w14:textId="61A07BB6" w:rsidR="002746E2" w:rsidRPr="002746E2" w:rsidRDefault="00D760BC" w:rsidP="002746E2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1, </w:t>
      </w:r>
      <w:bookmarkStart w:id="0" w:name="_GoBack"/>
      <w:r w:rsidR="002746E2" w:rsidRPr="002746E2">
        <w:rPr>
          <w:rFonts w:cstheme="minorHAnsi"/>
          <w:lang w:val="cy-GB"/>
        </w:rPr>
        <w:t xml:space="preserve">Byddaf yn sicrhau bod archwiliad llygaid llawn yn cael ei wneud wrth weld y symptomau </w:t>
      </w:r>
      <w:bookmarkEnd w:id="0"/>
    </w:p>
    <w:p w14:paraId="772B0154" w14:textId="77777777" w:rsidR="002746E2" w:rsidRPr="002746E2" w:rsidRDefault="002746E2" w:rsidP="002746E2">
      <w:pPr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>2, Mwy o hyder wrth reoli GCA</w:t>
      </w:r>
    </w:p>
    <w:p w14:paraId="47DEF37E" w14:textId="77777777" w:rsidR="002746E2" w:rsidRPr="002746E2" w:rsidRDefault="002746E2" w:rsidP="002746E2">
      <w:pPr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>3, Cofio asesu ar gyfer diogelu esgyrn</w:t>
      </w:r>
    </w:p>
    <w:p w14:paraId="4F300BE7" w14:textId="77777777" w:rsidR="002746E2" w:rsidRPr="002746E2" w:rsidRDefault="002746E2" w:rsidP="002746E2">
      <w:pPr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 xml:space="preserve">4, Lleihau prednisoone yn raddol yn ôl y symptomau ac ESR – sicrhau bod cleifion yn ymwybodol o symptomau sy'n arwydd bod y cyflwr yn dychwelyd.  </w:t>
      </w:r>
    </w:p>
    <w:p w14:paraId="014582AD" w14:textId="77777777" w:rsidR="002746E2" w:rsidRPr="002746E2" w:rsidRDefault="002746E2" w:rsidP="002746E2">
      <w:pPr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>5, Adolygu nodau a deilliannau dysgu bwriedig – ni fydd byth yn gorfod poeni am y gwahaniaeth rhwng nodau ac amcanion eto.</w:t>
      </w:r>
    </w:p>
    <w:p w14:paraId="62B2CD95" w14:textId="7C70D166" w:rsidR="002746E2" w:rsidRPr="002746E2" w:rsidRDefault="002746E2" w:rsidP="002746E2">
      <w:pPr>
        <w:rPr>
          <w:rFonts w:cstheme="minorHAnsi"/>
          <w:lang w:val="cy-GB"/>
        </w:rPr>
      </w:pPr>
      <w:r w:rsidRPr="002746E2">
        <w:rPr>
          <w:rFonts w:cstheme="minorHAnsi"/>
          <w:lang w:val="cy-GB"/>
        </w:rPr>
        <w:t>6, Y tiwtorial wedi'i recordio a'i wylio ar gyfer yr ymweliad hyfforddi</w:t>
      </w:r>
      <w:r>
        <w:rPr>
          <w:rFonts w:cstheme="minorHAnsi"/>
          <w:lang w:val="cy-GB"/>
        </w:rPr>
        <w:t>.</w:t>
      </w:r>
    </w:p>
    <w:p w14:paraId="7F9F0C8A" w14:textId="77777777" w:rsidR="002746E2" w:rsidRPr="002746E2" w:rsidRDefault="002746E2" w:rsidP="002746E2">
      <w:pPr>
        <w:contextualSpacing/>
        <w:rPr>
          <w:rFonts w:cstheme="minorHAnsi"/>
          <w:b/>
          <w:bCs/>
          <w:lang w:val="cy-GB"/>
        </w:rPr>
      </w:pPr>
    </w:p>
    <w:p w14:paraId="14740801" w14:textId="77777777" w:rsidR="002746E2" w:rsidRPr="002746E2" w:rsidRDefault="002746E2" w:rsidP="002746E2">
      <w:pPr>
        <w:contextualSpacing/>
        <w:rPr>
          <w:rFonts w:cstheme="minorHAnsi"/>
          <w:lang w:val="cy-GB"/>
        </w:rPr>
      </w:pPr>
    </w:p>
    <w:p w14:paraId="6D19BCCD" w14:textId="77777777" w:rsidR="002746E2" w:rsidRPr="002746E2" w:rsidRDefault="002746E2">
      <w:pPr>
        <w:rPr>
          <w:rFonts w:cstheme="minorHAnsi"/>
          <w:b/>
          <w:bCs/>
        </w:rPr>
      </w:pPr>
    </w:p>
    <w:sectPr w:rsidR="002746E2" w:rsidRPr="00274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D4D"/>
    <w:multiLevelType w:val="hybridMultilevel"/>
    <w:tmpl w:val="23445A86"/>
    <w:lvl w:ilvl="0" w:tplc="4A1EF330">
      <w:start w:val="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30C0B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FEB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89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6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47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CB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E4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1C4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E2"/>
    <w:rsid w:val="002746E2"/>
    <w:rsid w:val="00D760BC"/>
    <w:rsid w:val="00F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C129"/>
  <w15:chartTrackingRefBased/>
  <w15:docId w15:val="{0470024B-780E-47B2-BD32-13AE5D0D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279092ED8DE40A25D086EC7D596EE" ma:contentTypeVersion="13" ma:contentTypeDescription="Create a new document." ma:contentTypeScope="" ma:versionID="2a37037856bd76bb07a3119c8b16da94">
  <xsd:schema xmlns:xsd="http://www.w3.org/2001/XMLSchema" xmlns:xs="http://www.w3.org/2001/XMLSchema" xmlns:p="http://schemas.microsoft.com/office/2006/metadata/properties" xmlns:ns3="2cd9f081-6221-4d08-b98d-81bf94ab963a" xmlns:ns4="bfe4326c-13bb-4620-899e-058bf6586b12" targetNamespace="http://schemas.microsoft.com/office/2006/metadata/properties" ma:root="true" ma:fieldsID="add3fafb043c42dd7327b542b5675814" ns3:_="" ns4:_="">
    <xsd:import namespace="2cd9f081-6221-4d08-b98d-81bf94ab963a"/>
    <xsd:import namespace="bfe4326c-13bb-4620-899e-058bf6586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9f081-6221-4d08-b98d-81bf94ab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4326c-13bb-4620-899e-058bf6586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3F761-8520-481D-8F1E-5BCC1B643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DB9AA-E79D-4B5A-AEB7-7DEDCB978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8E09C-ED21-47FD-B1D2-D6E3108F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9f081-6221-4d08-b98d-81bf94ab963a"/>
    <ds:schemaRef ds:uri="bfe4326c-13bb-4620-899e-058bf6586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2</cp:revision>
  <dcterms:created xsi:type="dcterms:W3CDTF">2020-08-17T14:20:00Z</dcterms:created>
  <dcterms:modified xsi:type="dcterms:W3CDTF">2020-08-17T14:36:00Z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0x0101002C4279092ED8DE40A25D086EC7D596EE</vt:lpwstr>
  </property>
</Properties>
</file>