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3C07" w14:textId="0B96EB33" w:rsidR="002D5CB2" w:rsidRPr="00062C1D" w:rsidRDefault="00551B38" w:rsidP="002D5C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cy-GB" w:eastAsia="en-GB"/>
        </w:rPr>
      </w:pPr>
      <w:r w:rsidRPr="00062C1D">
        <w:rPr>
          <w:rFonts w:ascii="Verdana" w:eastAsia="Times New Roman" w:hAnsi="Verdana" w:cs="Arial"/>
          <w:b/>
          <w:bCs/>
          <w:u w:val="single"/>
          <w:lang w:val="cy-GB" w:eastAsia="en-GB"/>
        </w:rPr>
        <w:t>Enghraifft</w:t>
      </w:r>
      <w:r w:rsidR="002D5CB2" w:rsidRPr="00062C1D">
        <w:rPr>
          <w:rFonts w:ascii="Verdana" w:eastAsia="Times New Roman" w:hAnsi="Verdana" w:cs="Arial"/>
          <w:b/>
          <w:bCs/>
          <w:u w:val="single"/>
          <w:lang w:val="cy-GB" w:eastAsia="en-GB"/>
        </w:rPr>
        <w:t xml:space="preserve"> 1</w:t>
      </w: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724"/>
        <w:gridCol w:w="1931"/>
        <w:gridCol w:w="1804"/>
        <w:gridCol w:w="1917"/>
      </w:tblGrid>
      <w:tr w:rsidR="00CE2131" w:rsidRPr="00062C1D" w14:paraId="6553F389" w14:textId="77777777" w:rsidTr="0093636D">
        <w:trPr>
          <w:trHeight w:val="118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C75B" w14:textId="4489BEC2" w:rsidR="002D5CB2" w:rsidRPr="00062C1D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Cyfarch a chyflwyn</w:t>
            </w:r>
            <w:r w:rsidR="00954859"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o</w:t>
            </w: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drwy roi enw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D070" w14:textId="26451702" w:rsidR="002D5CB2" w:rsidRPr="00062C1D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Dysgu beth yw problem y claf (wedi cael digon o wybodaeth)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457C" w14:textId="71624162" w:rsidR="002D5CB2" w:rsidRPr="00062C1D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Creu cynllun</w:t>
            </w:r>
            <w:r w:rsidR="002D5CB2"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(</w:t>
            </w: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cyngor ar d</w:t>
            </w:r>
            <w:r w:rsidR="002D5CB2"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diagnosis</w:t>
            </w: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neu </w:t>
            </w:r>
            <w:r w:rsidR="00954859"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gael</w:t>
            </w: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ei weld</w:t>
            </w:r>
            <w:r w:rsidR="002D5CB2"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75FF" w14:textId="4E3E5011" w:rsidR="002D5CB2" w:rsidRPr="00062C1D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Sicrhau </w:t>
            </w:r>
            <w:r w:rsidR="00954859"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bod</w:t>
            </w: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 y claf </w:t>
            </w:r>
            <w:r w:rsidR="00954859"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 xml:space="preserve">yn deall </w:t>
            </w: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– cynnwys rhw</w:t>
            </w:r>
            <w:bookmarkStart w:id="0" w:name="_GoBack"/>
            <w:bookmarkEnd w:id="0"/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yd ddiogelwch os oes angen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8A34" w14:textId="1B0504C9" w:rsidR="002D5CB2" w:rsidRPr="00062C1D" w:rsidRDefault="00956703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cy-GB" w:eastAsia="en-GB"/>
              </w:rPr>
              <w:t>Oedd y claf i weld yn fodlon?</w:t>
            </w:r>
          </w:p>
        </w:tc>
      </w:tr>
      <w:tr w:rsidR="00CE2131" w:rsidRPr="00062C1D" w14:paraId="30853F86" w14:textId="77777777" w:rsidTr="0093636D">
        <w:trPr>
          <w:trHeight w:val="163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B858" w14:textId="4EC446FC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 yn llawn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DF2F" w14:textId="13C10558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plentyn 3 oed gyda phigyn clust, iawn fel arall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F865" w14:textId="03757FE4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diagnosis o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bigyn clust gydag analgesia yn unig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313A" w14:textId="591373E0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Rhiant wedi cytuno gyda’r cynllun gweithredu – wedi rhoi cyngor i gysylltu â’r meddyg teulu os oes angen mewn ychydig ddyddiau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65B2" w14:textId="295A1B7C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Oedd, o wrando ar y recordiad roedd y claf i weld yn fodlon</w:t>
            </w:r>
          </w:p>
        </w:tc>
      </w:tr>
      <w:tr w:rsidR="00CE2131" w:rsidRPr="00062C1D" w14:paraId="781090CD" w14:textId="77777777" w:rsidTr="0093636D">
        <w:trPr>
          <w:trHeight w:val="232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B3B4" w14:textId="61D3AD06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A076" w14:textId="53BD2546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- Poen abdomenol ers tro 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mewn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dyn 45 oed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9ED2" w14:textId="60C34D1E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Dim diagnosis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mae’n aros am farn arbenigol, poen ddim gwaeth heno – wedi cynghori analgesia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A17F" w14:textId="0728D9D5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Wnes i ddim rhoi rhwyd ddiogelwch – ro’n i hefyd i weld ychydig yn flin ei fod wedi ffonio am 11pm am broblem oedd ganddo ers 3 mis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82B7" w14:textId="69E8A939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Dim felly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dywedodd “does neb yn gallu rhoi ateb i mi am y boen, doctor” ac ymddangosodd fy mod wedi anwybyddu’r datganiad hwn</w:t>
            </w:r>
          </w:p>
        </w:tc>
      </w:tr>
      <w:tr w:rsidR="00CE2131" w:rsidRPr="00062C1D" w14:paraId="236300F9" w14:textId="77777777" w:rsidTr="0093636D">
        <w:trPr>
          <w:trHeight w:val="209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FF03" w14:textId="461EF9E6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Dim yn llawn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“helo Mrs X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,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fi yw’r meddyg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”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D75A" w14:textId="4EB9B503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plentyn gyda thwymyn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(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2 oed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798E" w14:textId="627A0F7D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wedi darganfod bod y plentyn yn iach ar y cyfan, a bod dim moddion gwrth-dwymyn wedi’i weinyddu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 xml:space="preserve">wedi cynghori 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paracetamol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ac oeri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F89B" w14:textId="31612B16" w:rsidR="002D5CB2" w:rsidRPr="00062C1D" w:rsidRDefault="0000272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lastRenderedPageBreak/>
              <w:t xml:space="preserve">Roedd y fam i weld yn deall sut i oeri’r plentyn, ac i ffonio nôl pe byddai’r dwymyn yn gwaethygu neu os bydd </w:t>
            </w:r>
            <w:r w:rsidRPr="00062C1D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lastRenderedPageBreak/>
              <w:t>symptomau newydd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18BD" w14:textId="6BFFF81F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 xml:space="preserve">Oedd yn rhannol – yn poeni am ddiffyg ffocws penodol o ran haint, ond yn fodlon rhoi cynnig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ar fesurau oeri</w:t>
            </w:r>
          </w:p>
        </w:tc>
      </w:tr>
      <w:tr w:rsidR="00CE2131" w:rsidRPr="00062C1D" w14:paraId="2BD6D66C" w14:textId="77777777" w:rsidTr="0093636D">
        <w:trPr>
          <w:trHeight w:val="209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231B" w14:textId="23857C05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Naddo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 claf yn fyr iawn o wynt ac yn poeni mwy am yr atgyfeiriad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483B2" w14:textId="297431B0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claf gyda diabetes ac angina yn fyr iawn o wynt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290A" w14:textId="4FD2EF5F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 – ffonio 999 ambiwlans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5B9E" w14:textId="395C9D52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Arhosais ar y ffôn nes bod y gweithredwr ffôn wedi cysylltu â’r ambiwlans wnaeth gadarnhau y byddai’n cyrraedd o fewn 5 munud 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gofalwr yn bresennol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A753" w14:textId="02307295" w:rsidR="002D5CB2" w:rsidRPr="00062C1D" w:rsidRDefault="004C48C8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Oedd</w:t>
            </w:r>
          </w:p>
        </w:tc>
      </w:tr>
      <w:tr w:rsidR="00CE2131" w:rsidRPr="00062C1D" w14:paraId="1355D021" w14:textId="77777777" w:rsidTr="0093636D">
        <w:trPr>
          <w:trHeight w:val="186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BAB5" w14:textId="0CB3DCB6" w:rsidR="002D5CB2" w:rsidRPr="00062C1D" w:rsidRDefault="007F423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AAE9" w14:textId="0AB568DC" w:rsidR="002D5CB2" w:rsidRPr="00062C1D" w:rsidRDefault="00D54A2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dyn 24 oed gyda phoen yn ei gefn ers 2 awr – wedi’i achosi gan godi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A1E9" w14:textId="2D65B683" w:rsidR="002D5CB2" w:rsidRPr="00062C1D" w:rsidRDefault="00D54A2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analgesia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– roedd rhaid i “stocio” 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co-dydramol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gan fod y fferyllfa ar gau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2576" w14:textId="62CD28C6" w:rsidR="002D5CB2" w:rsidRPr="00062C1D" w:rsidRDefault="00B50CCB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Na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unwaith eto roedd yn ymddangos fel fy mod yn flin gyda’r claf, gan nad oedd wedi cymryd unrhyw 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analgesia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cyn galw 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dim rhwyd ddiogelwch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(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mae’n debygol mai hyn oedd yn briodol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F416" w14:textId="0FD50A18" w:rsidR="002D5CB2" w:rsidRPr="00062C1D" w:rsidRDefault="00B50CCB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Na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roedd yn disgwyl ymweliad a “haint”</w:t>
            </w:r>
          </w:p>
        </w:tc>
      </w:tr>
      <w:tr w:rsidR="00CE2131" w:rsidRPr="00062C1D" w14:paraId="3DA8DB05" w14:textId="77777777" w:rsidTr="0093636D">
        <w:trPr>
          <w:trHeight w:val="209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3730" w14:textId="50323465" w:rsidR="002D5CB2" w:rsidRPr="00062C1D" w:rsidRDefault="007F423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Do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04ED" w14:textId="32076AFF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–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Claf nyrsio gartref yn 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peswch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, nyrs yn gofyn am wrthfiotigau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E5CB" w14:textId="2AE4C215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dim presgripsiwn wedi’i weinyddu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(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hanner nos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)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cynghorais nad oedd y symptomau (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peswch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am ddiwrnod) yn ddigon 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ar gyfer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ymyrraeth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ar hyn o bryd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7397" w14:textId="634D245C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rhoddais gyngor y dylid cysylltu â’r meddyg teulu os bydd y claf yn mynd yn sâl yn yr ychydig ddyddiau nesaf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2F56" w14:textId="776339AF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I ryw raddau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cytuno gyda’r nyrs, ond roedd yn credu bod gwrthfiotigau’n fwy priodol er gwaethaf y diffyg anhwylder systemig</w:t>
            </w:r>
          </w:p>
        </w:tc>
      </w:tr>
      <w:tr w:rsidR="00CE2131" w:rsidRPr="00062C1D" w14:paraId="3FABD4A1" w14:textId="77777777" w:rsidTr="0093636D">
        <w:trPr>
          <w:trHeight w:val="186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346C" w14:textId="347E01FC" w:rsidR="002D5CB2" w:rsidRPr="00062C1D" w:rsidRDefault="007F423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D265" w14:textId="3ADAD3D4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babi 6 mis oed ddim yn bwyta, tymheredd uchel ac wedi chwydu unwaith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719D" w14:textId="0B091C17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gofynnais gwestiynau priodol er mwyn diystyru salwch difrifol ac apwyntiad sylfaenol ar leoliad wedi’i drefnu mewn awr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76DE" w14:textId="14C2A046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gwiriais ddealltwriaeth mam am yr apwyntiad, a gwiriais ei bod yn gwybod ble oedd y lleoliad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EC86" w14:textId="2BDCE574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Oedd</w:t>
            </w:r>
          </w:p>
        </w:tc>
      </w:tr>
      <w:tr w:rsidR="00CE2131" w:rsidRPr="00062C1D" w14:paraId="5B7642D6" w14:textId="77777777" w:rsidTr="0093636D">
        <w:trPr>
          <w:trHeight w:val="186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F962" w14:textId="7B3CBDFE" w:rsidR="002D5CB2" w:rsidRPr="00062C1D" w:rsidRDefault="007F423A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Na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galwais fy hun yn “y 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meddyg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” unwaith eto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F6B8" w14:textId="6B837066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Na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galwad ffôn anodd gyda’r claf 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oedd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yn amlwg dan ddylanwad sylweddau – ddim yn siŵr pam ei fod wedi ffonio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F40C" w14:textId="2D688204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Na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ychydig o sgwrs ddryslyd wnaeth ddod i ben gyda “wel, dwi’n mynd i’r gwely nawr” – geiriau’r claf, nid fi!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25EF" w14:textId="3D068DC8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Ddim yn bosibl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16CC" w14:textId="7E3783C7" w:rsidR="002D5CB2" w:rsidRPr="00062C1D" w:rsidRDefault="00F403E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Dim syniad</w:t>
            </w:r>
          </w:p>
        </w:tc>
      </w:tr>
      <w:tr w:rsidR="00CE2131" w:rsidRPr="00062C1D" w14:paraId="7DBCBEED" w14:textId="77777777" w:rsidTr="0093636D">
        <w:trPr>
          <w:trHeight w:val="163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E475" w14:textId="199E9C53" w:rsidR="002D5CB2" w:rsidRPr="00062C1D" w:rsidRDefault="0000272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t xml:space="preserve">Yn rhannol - cyflwynais fy hun ac wedyn sylweddolais mai chwaer y claf oedd </w:t>
            </w:r>
            <w:r w:rsidRPr="00062C1D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lastRenderedPageBreak/>
              <w:t>yn galw, ond ni chefais ei henw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4FBF" w14:textId="51D14004" w:rsidR="002D5CB2" w:rsidRPr="00062C1D" w:rsidRDefault="00CE213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dryslyd ac wedi syrthio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wedi dioddef hyn o’r blaen oherwydd haint yr ysgyfaint,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ac wedi digwydd eto heno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13CD" w14:textId="5A2E0B38" w:rsidR="002D5CB2" w:rsidRPr="00062C1D" w:rsidRDefault="00CE213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ni ddarganfyddais unrhyw berygl i’w hunain a dim anaf penodol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trefnais feddyg symudol i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ffonio ar led-frys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68E8" w14:textId="047690BA" w:rsidR="002D5CB2" w:rsidRPr="00062C1D" w:rsidRDefault="00CE213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lastRenderedPageBreak/>
              <w:t>Do, chwaer yn ymwybodol y byddai’r meddyg yn ffonio o fewn oddeutu awr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5710" w14:textId="3ED8F88D" w:rsidR="002D5CB2" w:rsidRPr="00062C1D" w:rsidRDefault="00CE213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Oedd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i weld wedi cael rhyddhad</w:t>
            </w:r>
          </w:p>
        </w:tc>
      </w:tr>
      <w:tr w:rsidR="00CE2131" w:rsidRPr="00062C1D" w14:paraId="2FD94093" w14:textId="77777777" w:rsidTr="0093636D">
        <w:trPr>
          <w:trHeight w:val="2560"/>
          <w:tblCellSpacing w:w="0" w:type="dxa"/>
        </w:trPr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7A31" w14:textId="66AA3088" w:rsidR="002D5CB2" w:rsidRPr="00062C1D" w:rsidRDefault="00D54A24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ail-alwad 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gweler y 3ydd achos uchod) – y tro hwn cyflwynais fy hun ond nid cyn i’r claf ofyn “ai chi yw’r </w:t>
            </w:r>
            <w:r w:rsidR="00954859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meddyg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wnaeth ffonio’n gynharach, ni ddywedodd ei enw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?”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7974" w14:textId="6EF47D06" w:rsidR="002D5CB2" w:rsidRPr="00062C1D" w:rsidRDefault="0000272C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hAnsi="Verdana" w:cs="Times New Roman"/>
                <w:i/>
                <w:iCs/>
                <w:sz w:val="24"/>
                <w:szCs w:val="24"/>
                <w:lang w:val="cy-GB"/>
              </w:rPr>
              <w:t>Do, twymyn yn gwaethygu, paracetamol ac oeri’n cael dim effaith. Trafodais hanes lawn o arwyddion fflag goch (pob un yn negyddol)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0DD7" w14:textId="3E89E8DE" w:rsidR="002D5CB2" w:rsidRPr="00062C1D" w:rsidRDefault="00CE213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i gael archwiliad</w:t>
            </w:r>
            <w:r w:rsidR="002D5CB2"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 xml:space="preserve"> – </w:t>
            </w: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ymgynghoriad ar leoliad yn anodd gan ei bod ar ei phen ei hun gyda dau o blant – meddyg symudol i ymweld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BB82" w14:textId="7655D630" w:rsidR="002D5CB2" w:rsidRPr="00062C1D" w:rsidRDefault="00CE213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Do, deall y bydd meddyg yn galw nes ymlaen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609D" w14:textId="6A5DE7DB" w:rsidR="002D5CB2" w:rsidRPr="00062C1D" w:rsidRDefault="00CE213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cy-GB" w:eastAsia="en-GB"/>
              </w:rPr>
            </w:pPr>
            <w:r w:rsidRPr="00062C1D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val="cy-GB" w:eastAsia="en-GB"/>
              </w:rPr>
              <w:t>Oedd</w:t>
            </w:r>
          </w:p>
        </w:tc>
      </w:tr>
    </w:tbl>
    <w:p w14:paraId="3C8F2391" w14:textId="77777777" w:rsidR="007F022B" w:rsidRPr="00062C1D" w:rsidRDefault="007F022B">
      <w:pPr>
        <w:rPr>
          <w:rFonts w:ascii="Verdana" w:hAnsi="Verdana"/>
          <w:lang w:val="cy-GB"/>
        </w:rPr>
      </w:pPr>
      <w:bookmarkStart w:id="1" w:name="cysill"/>
      <w:bookmarkEnd w:id="1"/>
    </w:p>
    <w:sectPr w:rsidR="007F022B" w:rsidRPr="00062C1D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B2"/>
    <w:rsid w:val="0000272C"/>
    <w:rsid w:val="00062C1D"/>
    <w:rsid w:val="001464F1"/>
    <w:rsid w:val="002D5CB2"/>
    <w:rsid w:val="004C48C8"/>
    <w:rsid w:val="00551B38"/>
    <w:rsid w:val="00674809"/>
    <w:rsid w:val="007F022B"/>
    <w:rsid w:val="007F423A"/>
    <w:rsid w:val="00803997"/>
    <w:rsid w:val="008B43ED"/>
    <w:rsid w:val="00954859"/>
    <w:rsid w:val="00956703"/>
    <w:rsid w:val="00B50CCB"/>
    <w:rsid w:val="00CD717E"/>
    <w:rsid w:val="00CE2131"/>
    <w:rsid w:val="00D33C12"/>
    <w:rsid w:val="00D54A24"/>
    <w:rsid w:val="00DD23A9"/>
    <w:rsid w:val="00F32DFF"/>
    <w:rsid w:val="00F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93F29"/>
  <w15:docId w15:val="{E9A3E1A4-5870-4329-B4D6-1C4B3F0B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Melanie Davies (HEIW)</cp:lastModifiedBy>
  <cp:revision>2</cp:revision>
  <dcterms:created xsi:type="dcterms:W3CDTF">2020-12-17T13:49:00Z</dcterms:created>
  <dcterms:modified xsi:type="dcterms:W3CDTF">2020-12-17T13:49:00Z</dcterms:modified>
</cp:coreProperties>
</file>