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77D4" w14:textId="03191147" w:rsidR="00492731" w:rsidRPr="00F5214E" w:rsidRDefault="00FC6314" w:rsidP="00796464">
      <w:pPr>
        <w:pStyle w:val="Heading1"/>
        <w:rPr>
          <w:rFonts w:ascii="Verdana" w:hAnsi="Verdana"/>
          <w:b/>
          <w:bCs/>
          <w:color w:val="auto"/>
        </w:rPr>
      </w:pPr>
      <w:r w:rsidRPr="00F5214E">
        <w:rPr>
          <w:rFonts w:ascii="Verdana" w:hAnsi="Verdana"/>
          <w:b/>
          <w:bCs/>
          <w:color w:val="auto"/>
        </w:rPr>
        <w:t>Complications</w:t>
      </w:r>
    </w:p>
    <w:p w14:paraId="73B889F6" w14:textId="77777777" w:rsidR="00796464" w:rsidRPr="00796464" w:rsidRDefault="00796464" w:rsidP="00796464"/>
    <w:tbl>
      <w:tblPr>
        <w:tblStyle w:val="TableGrid"/>
        <w:tblW w:w="0" w:type="auto"/>
        <w:tblLook w:val="04A0" w:firstRow="1" w:lastRow="0" w:firstColumn="1" w:lastColumn="0" w:noHBand="0" w:noVBand="1"/>
        <w:tblCaption w:val="Complications "/>
        <w:tblDescription w:val="Table showing the complications of taking IPEDs"/>
      </w:tblPr>
      <w:tblGrid>
        <w:gridCol w:w="2989"/>
        <w:gridCol w:w="2979"/>
        <w:gridCol w:w="3048"/>
      </w:tblGrid>
      <w:tr w:rsidR="00796464" w:rsidRPr="00796464" w14:paraId="294230FC" w14:textId="77777777" w:rsidTr="000E76E7">
        <w:trPr>
          <w:cantSplit/>
          <w:tblHeader/>
        </w:trPr>
        <w:tc>
          <w:tcPr>
            <w:tcW w:w="3005" w:type="dxa"/>
          </w:tcPr>
          <w:p w14:paraId="422D3B59" w14:textId="2447B31A" w:rsidR="00FC6314" w:rsidRPr="00796464" w:rsidRDefault="00FC6314" w:rsidP="00796464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  <w:r w:rsidRPr="00796464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EARLY</w:t>
            </w:r>
          </w:p>
        </w:tc>
        <w:tc>
          <w:tcPr>
            <w:tcW w:w="3005" w:type="dxa"/>
          </w:tcPr>
          <w:p w14:paraId="5C4A9AAD" w14:textId="1233796D" w:rsidR="00FC6314" w:rsidRPr="00796464" w:rsidRDefault="00FC6314" w:rsidP="00796464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  <w:r w:rsidRPr="00796464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MID RANGE</w:t>
            </w:r>
          </w:p>
        </w:tc>
        <w:tc>
          <w:tcPr>
            <w:tcW w:w="3006" w:type="dxa"/>
          </w:tcPr>
          <w:p w14:paraId="351CB46B" w14:textId="5017657E" w:rsidR="00FC6314" w:rsidRPr="00796464" w:rsidRDefault="00FC6314" w:rsidP="00796464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</w:pPr>
            <w:r w:rsidRPr="00796464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LATE</w:t>
            </w:r>
          </w:p>
        </w:tc>
      </w:tr>
      <w:tr w:rsidR="00FC6314" w:rsidRPr="00911ECF" w14:paraId="39722A25" w14:textId="77777777" w:rsidTr="00FC6314">
        <w:tc>
          <w:tcPr>
            <w:tcW w:w="3005" w:type="dxa"/>
          </w:tcPr>
          <w:p w14:paraId="6B5DEB4B" w14:textId="7532F8EE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Acne</w:t>
            </w:r>
          </w:p>
        </w:tc>
        <w:tc>
          <w:tcPr>
            <w:tcW w:w="3005" w:type="dxa"/>
          </w:tcPr>
          <w:p w14:paraId="0D187B7C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F45F26D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21711E92" w14:textId="77777777" w:rsidTr="00FC6314">
        <w:tc>
          <w:tcPr>
            <w:tcW w:w="3005" w:type="dxa"/>
          </w:tcPr>
          <w:p w14:paraId="6BC7B2AB" w14:textId="21DD30FE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Cellulitis</w:t>
            </w:r>
          </w:p>
        </w:tc>
        <w:tc>
          <w:tcPr>
            <w:tcW w:w="3005" w:type="dxa"/>
          </w:tcPr>
          <w:p w14:paraId="671E332B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C9DEBF0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1C0B5070" w14:textId="77777777" w:rsidTr="00FC6314">
        <w:tc>
          <w:tcPr>
            <w:tcW w:w="3005" w:type="dxa"/>
          </w:tcPr>
          <w:p w14:paraId="0BAE8C5A" w14:textId="5E0B71A4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Abscess</w:t>
            </w:r>
          </w:p>
        </w:tc>
        <w:tc>
          <w:tcPr>
            <w:tcW w:w="3005" w:type="dxa"/>
          </w:tcPr>
          <w:p w14:paraId="424B0CD8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438A47E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55A1B9EE" w14:textId="77777777" w:rsidTr="00FC6314">
        <w:tc>
          <w:tcPr>
            <w:tcW w:w="3005" w:type="dxa"/>
          </w:tcPr>
          <w:p w14:paraId="7919AA48" w14:textId="7E5A92AC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AKI</w:t>
            </w:r>
          </w:p>
        </w:tc>
        <w:tc>
          <w:tcPr>
            <w:tcW w:w="3005" w:type="dxa"/>
          </w:tcPr>
          <w:p w14:paraId="68A684F0" w14:textId="0B71549B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CKD</w:t>
            </w:r>
          </w:p>
        </w:tc>
        <w:tc>
          <w:tcPr>
            <w:tcW w:w="3006" w:type="dxa"/>
          </w:tcPr>
          <w:p w14:paraId="5746E3E5" w14:textId="2F22B030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CKD</w:t>
            </w:r>
          </w:p>
        </w:tc>
      </w:tr>
      <w:tr w:rsidR="00FC6314" w:rsidRPr="00911ECF" w14:paraId="58E72DF0" w14:textId="77777777" w:rsidTr="00FC6314">
        <w:tc>
          <w:tcPr>
            <w:tcW w:w="3005" w:type="dxa"/>
          </w:tcPr>
          <w:p w14:paraId="3866D553" w14:textId="30D4679B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Thyroid Dysfunction</w:t>
            </w:r>
          </w:p>
        </w:tc>
        <w:tc>
          <w:tcPr>
            <w:tcW w:w="3005" w:type="dxa"/>
          </w:tcPr>
          <w:p w14:paraId="5C12A046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19B9670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51F2C4F6" w14:textId="77777777" w:rsidTr="00FC6314">
        <w:tc>
          <w:tcPr>
            <w:tcW w:w="3005" w:type="dxa"/>
          </w:tcPr>
          <w:p w14:paraId="37DA3591" w14:textId="27C58C5C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Testicular Atrophy</w:t>
            </w:r>
          </w:p>
        </w:tc>
        <w:tc>
          <w:tcPr>
            <w:tcW w:w="3005" w:type="dxa"/>
          </w:tcPr>
          <w:p w14:paraId="4945CC4C" w14:textId="54C4B7CF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Difficulties Conceiving</w:t>
            </w:r>
          </w:p>
        </w:tc>
        <w:tc>
          <w:tcPr>
            <w:tcW w:w="3006" w:type="dxa"/>
          </w:tcPr>
          <w:p w14:paraId="15BB6A89" w14:textId="06DBB6F1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Infertility</w:t>
            </w:r>
          </w:p>
        </w:tc>
      </w:tr>
      <w:tr w:rsidR="00FC6314" w:rsidRPr="00911ECF" w14:paraId="0BBBCF24" w14:textId="77777777" w:rsidTr="00FC6314">
        <w:tc>
          <w:tcPr>
            <w:tcW w:w="3005" w:type="dxa"/>
          </w:tcPr>
          <w:p w14:paraId="697AFE3C" w14:textId="7727CADB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Alteration in Mood</w:t>
            </w:r>
          </w:p>
        </w:tc>
        <w:tc>
          <w:tcPr>
            <w:tcW w:w="3005" w:type="dxa"/>
          </w:tcPr>
          <w:p w14:paraId="2E784114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6656AB7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4007BDCD" w14:textId="77777777" w:rsidTr="00FC6314">
        <w:tc>
          <w:tcPr>
            <w:tcW w:w="3005" w:type="dxa"/>
          </w:tcPr>
          <w:p w14:paraId="00A8664D" w14:textId="67E678DE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Risk seeking behaviour</w:t>
            </w:r>
          </w:p>
        </w:tc>
        <w:tc>
          <w:tcPr>
            <w:tcW w:w="3005" w:type="dxa"/>
          </w:tcPr>
          <w:p w14:paraId="57694946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D2CF033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1B5EB3B6" w14:textId="77777777" w:rsidTr="00FC6314">
        <w:tc>
          <w:tcPr>
            <w:tcW w:w="3005" w:type="dxa"/>
          </w:tcPr>
          <w:p w14:paraId="213B19BC" w14:textId="79C7C358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Hypertension</w:t>
            </w:r>
          </w:p>
        </w:tc>
        <w:tc>
          <w:tcPr>
            <w:tcW w:w="3005" w:type="dxa"/>
          </w:tcPr>
          <w:p w14:paraId="7356F7FE" w14:textId="0FA2D4DE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CHF</w:t>
            </w:r>
          </w:p>
        </w:tc>
        <w:tc>
          <w:tcPr>
            <w:tcW w:w="3006" w:type="dxa"/>
          </w:tcPr>
          <w:p w14:paraId="6A74BC0A" w14:textId="6DAF6355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CHF</w:t>
            </w:r>
          </w:p>
        </w:tc>
      </w:tr>
      <w:tr w:rsidR="00FC6314" w:rsidRPr="00911ECF" w14:paraId="20E66EB9" w14:textId="77777777" w:rsidTr="00FC6314">
        <w:tc>
          <w:tcPr>
            <w:tcW w:w="3005" w:type="dxa"/>
          </w:tcPr>
          <w:p w14:paraId="3C2CED98" w14:textId="7F87EC13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Supressed HDL</w:t>
            </w:r>
          </w:p>
        </w:tc>
        <w:tc>
          <w:tcPr>
            <w:tcW w:w="3005" w:type="dxa"/>
          </w:tcPr>
          <w:p w14:paraId="22A3AA40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7BC71E68" w14:textId="49C588B6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Atherosclerosis/PVD</w:t>
            </w:r>
          </w:p>
        </w:tc>
      </w:tr>
      <w:tr w:rsidR="00FC6314" w:rsidRPr="00911ECF" w14:paraId="55DF0A6E" w14:textId="77777777" w:rsidTr="00FC6314">
        <w:tc>
          <w:tcPr>
            <w:tcW w:w="3005" w:type="dxa"/>
          </w:tcPr>
          <w:p w14:paraId="4745A387" w14:textId="22C48CFB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Polycythaemia</w:t>
            </w:r>
          </w:p>
        </w:tc>
        <w:tc>
          <w:tcPr>
            <w:tcW w:w="3005" w:type="dxa"/>
          </w:tcPr>
          <w:p w14:paraId="559F509A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BE406A0" w14:textId="13343A0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Stroke</w:t>
            </w:r>
          </w:p>
        </w:tc>
      </w:tr>
    </w:tbl>
    <w:p w14:paraId="74D823D1" w14:textId="58AF36F8" w:rsidR="00FC6314" w:rsidRPr="00911ECF" w:rsidRDefault="00FC6314">
      <w:pPr>
        <w:rPr>
          <w:rFonts w:ascii="Verdana" w:hAnsi="Verdana"/>
          <w:sz w:val="28"/>
          <w:szCs w:val="28"/>
        </w:rPr>
      </w:pPr>
    </w:p>
    <w:p w14:paraId="54DCC047" w14:textId="2B65FDCC" w:rsidR="00FC6314" w:rsidRPr="007478CB" w:rsidRDefault="007478CB" w:rsidP="00796464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 w:rsidRPr="007478CB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FC6314" w:rsidRPr="007478CB">
        <w:rPr>
          <w:rFonts w:ascii="Verdana" w:hAnsi="Verdana"/>
          <w:b/>
          <w:bCs/>
          <w:color w:val="auto"/>
          <w:sz w:val="28"/>
          <w:szCs w:val="28"/>
        </w:rPr>
        <w:t>ncreased Risks</w:t>
      </w:r>
    </w:p>
    <w:p w14:paraId="78161B0F" w14:textId="77777777" w:rsidR="00796464" w:rsidRPr="00796464" w:rsidRDefault="00796464" w:rsidP="00796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81"/>
        <w:gridCol w:w="2987"/>
      </w:tblGrid>
      <w:tr w:rsidR="00FC6314" w:rsidRPr="00911ECF" w14:paraId="1A65EA12" w14:textId="7ECC2D1A" w:rsidTr="00E351AA">
        <w:tc>
          <w:tcPr>
            <w:tcW w:w="4248" w:type="dxa"/>
            <w:tcBorders>
              <w:right w:val="single" w:sz="4" w:space="0" w:color="auto"/>
            </w:tcBorders>
          </w:tcPr>
          <w:p w14:paraId="1D13C47E" w14:textId="7F0A972E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Hepatitis B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7D56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B4829" w14:textId="51A7BE1A" w:rsidR="00FC6314" w:rsidRPr="00911ECF" w:rsidRDefault="00FC6314" w:rsidP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 xml:space="preserve">        </w:t>
            </w:r>
          </w:p>
        </w:tc>
      </w:tr>
      <w:tr w:rsidR="00FC6314" w:rsidRPr="00911ECF" w14:paraId="488CFC3C" w14:textId="523C47B4" w:rsidTr="00E351AA">
        <w:tc>
          <w:tcPr>
            <w:tcW w:w="4248" w:type="dxa"/>
            <w:tcBorders>
              <w:right w:val="single" w:sz="4" w:space="0" w:color="auto"/>
            </w:tcBorders>
          </w:tcPr>
          <w:p w14:paraId="52D17547" w14:textId="7DA9CD14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Hepatitis C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6718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79323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C6314" w:rsidRPr="00911ECF" w14:paraId="4096D791" w14:textId="6AF4A23E" w:rsidTr="00E351AA">
        <w:tc>
          <w:tcPr>
            <w:tcW w:w="4248" w:type="dxa"/>
            <w:tcBorders>
              <w:right w:val="single" w:sz="4" w:space="0" w:color="auto"/>
            </w:tcBorders>
          </w:tcPr>
          <w:p w14:paraId="63B562A9" w14:textId="0642855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  <w:r w:rsidRPr="00911ECF">
              <w:rPr>
                <w:rFonts w:ascii="Verdana" w:hAnsi="Verdana"/>
                <w:sz w:val="28"/>
                <w:szCs w:val="28"/>
              </w:rPr>
              <w:t>HIV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E138A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12088" w14:textId="77777777" w:rsidR="00FC6314" w:rsidRPr="00911ECF" w:rsidRDefault="00FC631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6696B0B" w14:textId="2B34D1B9" w:rsidR="00FC6314" w:rsidRPr="00911ECF" w:rsidRDefault="00FC6314">
      <w:pPr>
        <w:rPr>
          <w:rFonts w:ascii="Verdana" w:hAnsi="Verdana"/>
          <w:sz w:val="28"/>
          <w:szCs w:val="28"/>
        </w:rPr>
      </w:pPr>
    </w:p>
    <w:p w14:paraId="245E7DBA" w14:textId="71C4BAEB" w:rsidR="00804E1E" w:rsidRPr="00911ECF" w:rsidRDefault="00804E1E">
      <w:pPr>
        <w:rPr>
          <w:rFonts w:ascii="Verdana" w:hAnsi="Verdana"/>
          <w:sz w:val="28"/>
          <w:szCs w:val="28"/>
        </w:rPr>
      </w:pPr>
      <w:r w:rsidRPr="00911ECF">
        <w:rPr>
          <w:rFonts w:ascii="Verdana" w:hAnsi="Verdana"/>
          <w:sz w:val="28"/>
          <w:szCs w:val="28"/>
        </w:rPr>
        <w:t xml:space="preserve">(Logo of SWIPED ‘Strength in good health’ </w:t>
      </w:r>
      <w:r w:rsidR="000E76E7">
        <w:rPr>
          <w:rFonts w:ascii="Verdana" w:hAnsi="Verdana"/>
          <w:sz w:val="28"/>
          <w:szCs w:val="28"/>
        </w:rPr>
        <w:t>showing</w:t>
      </w:r>
      <w:r w:rsidRPr="00911ECF">
        <w:rPr>
          <w:rFonts w:ascii="Verdana" w:hAnsi="Verdana"/>
          <w:sz w:val="28"/>
          <w:szCs w:val="28"/>
        </w:rPr>
        <w:t xml:space="preserve"> on the image)</w:t>
      </w:r>
    </w:p>
    <w:sectPr w:rsidR="00804E1E" w:rsidRPr="00911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4"/>
    <w:rsid w:val="000E76E7"/>
    <w:rsid w:val="00492731"/>
    <w:rsid w:val="004A38F4"/>
    <w:rsid w:val="007478CB"/>
    <w:rsid w:val="00796464"/>
    <w:rsid w:val="00804E1E"/>
    <w:rsid w:val="00911ECF"/>
    <w:rsid w:val="00D45F3A"/>
    <w:rsid w:val="00E351AA"/>
    <w:rsid w:val="00F5214E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C7F4"/>
  <w15:chartTrackingRefBased/>
  <w15:docId w15:val="{8F3D9EE4-64B2-4039-AC91-A8C203D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6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9</cp:revision>
  <dcterms:created xsi:type="dcterms:W3CDTF">2021-07-01T14:13:00Z</dcterms:created>
  <dcterms:modified xsi:type="dcterms:W3CDTF">2021-07-07T14:48:00Z</dcterms:modified>
</cp:coreProperties>
</file>